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3"/>
              <w:widowControl w:val="false"/>
              <w:jc w:val="center"/>
              <w:rPr/>
            </w:pPr>
            <w:r>
              <w:rPr>
                <w:b/>
                <w:sz w:val="24"/>
              </w:rPr>
              <w:t>(Главное управление МЧС России</w:t>
            </w:r>
          </w:p>
          <w:p>
            <w:pPr>
              <w:pStyle w:val="13"/>
              <w:widowControl w:val="false"/>
              <w:jc w:val="center"/>
              <w:rPr/>
            </w:pPr>
            <w:r>
              <w:rPr>
                <w:b/>
                <w:sz w:val="24"/>
              </w:rPr>
              <w:t>по Смоленской области)</w:t>
            </w:r>
          </w:p>
          <w:p>
            <w:pPr>
              <w:pStyle w:val="13"/>
              <w:widowControl w:val="false"/>
              <w:jc w:val="center"/>
              <w:rPr>
                <w:sz w:val="10"/>
                <w:szCs w:val="10"/>
              </w:rPr>
            </w:pPr>
            <w:r>
              <w:rPr>
                <w:sz w:val="10"/>
                <w:szCs w:val="10"/>
              </w:rPr>
            </w:r>
          </w:p>
          <w:p>
            <w:pPr>
              <w:pStyle w:val="13"/>
              <w:widowControl w:val="false"/>
              <w:jc w:val="center"/>
              <w:rPr/>
            </w:pPr>
            <w:r>
              <w:rPr>
                <w:sz w:val="18"/>
              </w:rPr>
              <w:t>ул. Багратиона, д. 3, г. Смоленск, 214004</w:t>
            </w:r>
          </w:p>
          <w:p>
            <w:pPr>
              <w:pStyle w:val="13"/>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3"/>
              <w:widowControl w:val="false"/>
              <w:spacing w:lineRule="auto" w:line="360"/>
              <w:jc w:val="center"/>
              <w:rPr>
                <w:sz w:val="24"/>
                <w:szCs w:val="24"/>
                <w:u w:val="single"/>
              </w:rPr>
            </w:pPr>
            <w:r>
              <w:rPr>
                <w:sz w:val="24"/>
                <w:szCs w:val="24"/>
                <w:u w:val="single"/>
              </w:rPr>
            </w:r>
          </w:p>
          <w:p>
            <w:pPr>
              <w:pStyle w:val="13"/>
              <w:widowControl w:val="false"/>
              <w:spacing w:lineRule="auto" w:line="360"/>
              <w:jc w:val="center"/>
              <w:rPr/>
            </w:pPr>
            <w:r>
              <w:rPr>
                <w:sz w:val="24"/>
                <w:szCs w:val="24"/>
                <w:u w:val="single"/>
              </w:rPr>
              <w:t>26.10.202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27 октября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sz w:val="24"/>
          <w:szCs w:val="24"/>
        </w:rPr>
      </w:pPr>
      <w:r>
        <w:rPr>
          <w:sz w:val="24"/>
          <w:szCs w:val="24"/>
        </w:rPr>
      </w:r>
    </w:p>
    <w:p>
      <w:pPr>
        <w:pStyle w:val="Normal"/>
        <w:tabs>
          <w:tab w:val="clear" w:pos="397"/>
          <w:tab w:val="left" w:pos="8520" w:leader="none"/>
        </w:tabs>
        <w:spacing w:lineRule="auto" w:line="240" w:before="0" w:after="0"/>
        <w:ind w:firstLine="680"/>
        <w:rPr/>
      </w:pPr>
      <w:r>
        <w:rPr>
          <w:b/>
          <w:bCs/>
          <w:sz w:val="24"/>
          <w:szCs w:val="24"/>
        </w:rPr>
        <w:t>1.1 Метеорологическая обстановка.</w:t>
      </w:r>
    </w:p>
    <w:p>
      <w:pPr>
        <w:pStyle w:val="Normal"/>
        <w:tabs>
          <w:tab w:val="clear" w:pos="397"/>
          <w:tab w:val="left" w:pos="8520" w:leader="none"/>
        </w:tabs>
        <w:spacing w:lineRule="auto" w:line="240" w:before="0" w:after="0"/>
        <w:ind w:firstLine="680"/>
        <w:rPr/>
      </w:pPr>
      <w:r>
        <w:rPr>
          <w:sz w:val="24"/>
          <w:szCs w:val="24"/>
        </w:rPr>
        <w:t xml:space="preserve">Облачно. </w:t>
      </w:r>
      <w:r>
        <w:rPr>
          <w:rFonts w:cs="Times new roman" w:ascii="Times new roman" w:hAnsi="Times new roman"/>
          <w:sz w:val="24"/>
          <w:szCs w:val="24"/>
        </w:rPr>
        <w:t>Ночью осадки, днем небольшие, местами умеренные осадки в виде снега, мокрого снега, днем с дождем</w:t>
      </w:r>
      <w:r>
        <w:rPr>
          <w:sz w:val="24"/>
          <w:szCs w:val="24"/>
        </w:rPr>
        <w:t xml:space="preserve">. </w:t>
      </w:r>
      <w:r>
        <w:rPr>
          <w:rFonts w:eastAsia="Arial" w:cs="Times new roman" w:ascii="Times new roman" w:hAnsi="Times new roman"/>
          <w:sz w:val="24"/>
          <w:szCs w:val="24"/>
        </w:rPr>
        <w:t>Местами слабые гололёд, налипание мокрого снега, на отдельных участках дорог гололедица</w:t>
      </w:r>
      <w:r>
        <w:rPr>
          <w:rFonts w:eastAsia="Arial"/>
          <w:sz w:val="24"/>
          <w:szCs w:val="24"/>
        </w:rPr>
        <w:t>.</w:t>
      </w:r>
      <w:r>
        <w:rPr>
          <w:sz w:val="24"/>
          <w:szCs w:val="24"/>
        </w:rPr>
        <w:t xml:space="preserve"> Ветер восточный 7-12 м/с. </w:t>
      </w:r>
      <w:bookmarkStart w:id="0" w:name="__DdeLink__6971_1008733088"/>
      <w:bookmarkStart w:id="1" w:name="__DdeLink__4058_295980833"/>
      <w:bookmarkStart w:id="2" w:name="__DdeLink__2301_1057431535"/>
      <w:bookmarkStart w:id="3" w:name="__DdeLink__15920_3643242805"/>
      <w:bookmarkStart w:id="4" w:name="__DdeLink__2596_3785924683"/>
      <w:bookmarkStart w:id="5" w:name="__DdeLink__4301_2108927392"/>
      <w:bookmarkStart w:id="6" w:name="__DdeLink__417_479931278"/>
      <w:bookmarkStart w:id="7" w:name="__DdeLink__9492_1809771745"/>
      <w:bookmarkStart w:id="8" w:name="__DdeLink__4726_1991701590"/>
      <w:bookmarkStart w:id="9" w:name="__DdeLink__8776_1238342660"/>
      <w:bookmarkStart w:id="10" w:name="__DdeLink__420_246716379"/>
      <w:bookmarkStart w:id="11" w:name="__DdeLink__1900_2602816240"/>
      <w:bookmarkStart w:id="12" w:name="__DdeLink__4335_3762997684"/>
      <w:bookmarkStart w:id="13" w:name="__DdeLink__2989_3577993372"/>
      <w:bookmarkStart w:id="14" w:name="__DdeLink__492_4215499199"/>
      <w:bookmarkStart w:id="15" w:name="__DdeLink__2633_1219950872"/>
      <w:bookmarkStart w:id="16" w:name="__DdeLink__312_2481037630"/>
      <w:bookmarkStart w:id="17" w:name="__DdeLink__640_680390011"/>
      <w:r>
        <w:rPr>
          <w:sz w:val="24"/>
          <w:szCs w:val="24"/>
        </w:rPr>
        <w:t xml:space="preserve">Температура воздуха по области: ночью </w:t>
      </w:r>
      <w:r>
        <w:rPr>
          <w:sz w:val="24"/>
          <w:szCs w:val="24"/>
        </w:rPr>
        <w:t>-5</w:t>
      </w:r>
      <w:r>
        <w:rPr>
          <w:sz w:val="24"/>
          <w:szCs w:val="24"/>
        </w:rPr>
        <w:t>…</w:t>
      </w:r>
      <w:r>
        <w:rPr>
          <w:sz w:val="24"/>
          <w:szCs w:val="24"/>
        </w:rPr>
        <w:t>0</w:t>
      </w:r>
      <w:r>
        <w:rPr>
          <w:sz w:val="24"/>
          <w:szCs w:val="24"/>
        </w:rPr>
        <w:t>°C, днем -</w:t>
      </w:r>
      <w:r>
        <w:rPr>
          <w:sz w:val="24"/>
          <w:szCs w:val="24"/>
        </w:rPr>
        <w:t>1</w:t>
      </w:r>
      <w:r>
        <w:rPr>
          <w:sz w:val="24"/>
          <w:szCs w:val="24"/>
        </w:rPr>
        <w:t>…+</w:t>
      </w:r>
      <w:r>
        <w:rPr>
          <w:sz w:val="24"/>
          <w:szCs w:val="24"/>
        </w:rPr>
        <w:t>4</w:t>
      </w:r>
      <w:r>
        <w:rPr>
          <w:sz w:val="24"/>
          <w:szCs w:val="24"/>
        </w:rPr>
        <w:t xml:space="preserve">°C. В </w:t>
      </w:r>
      <w:bookmarkStart w:id="18" w:name="_Hlk97810311"/>
      <w:r>
        <w:rPr>
          <w:sz w:val="24"/>
          <w:szCs w:val="24"/>
        </w:rPr>
        <w:t>Смоленске: ночью -3…-1°C, днем</w:t>
      </w:r>
      <w:bookmarkEnd w:id="17"/>
      <w:bookmarkEnd w:id="18"/>
      <w:r>
        <w:rPr>
          <w:sz w:val="24"/>
          <w:szCs w:val="24"/>
        </w:rPr>
        <w:t xml:space="preserve"> </w:t>
      </w:r>
      <w:r>
        <w:rPr>
          <w:sz w:val="24"/>
          <w:szCs w:val="24"/>
        </w:rPr>
        <w:t>0</w:t>
      </w:r>
      <w:r>
        <w:rPr>
          <w:sz w:val="24"/>
          <w:szCs w:val="24"/>
        </w:rPr>
        <w:t>…</w:t>
      </w:r>
      <w:r>
        <w:rPr>
          <w:sz w:val="24"/>
          <w:szCs w:val="24"/>
        </w:rPr>
        <w:t>+2</w:t>
      </w:r>
      <w:r>
        <w:rPr>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sz w:val="24"/>
          <w:szCs w:val="24"/>
        </w:rPr>
        <w:t xml:space="preserve"> 73</w:t>
      </w:r>
      <w:r>
        <w:rPr>
          <w:sz w:val="24"/>
          <w:szCs w:val="24"/>
        </w:rPr>
        <w:t>4</w:t>
      </w:r>
      <w:r>
        <w:rPr>
          <w:sz w:val="24"/>
          <w:szCs w:val="24"/>
        </w:rPr>
        <w:t xml:space="preserve"> мм рт. столба, будет падать.</w:t>
      </w:r>
    </w:p>
    <w:p>
      <w:pPr>
        <w:pStyle w:val="Normal"/>
        <w:tabs>
          <w:tab w:val="clear" w:pos="397"/>
          <w:tab w:val="left" w:pos="8520" w:leader="none"/>
        </w:tabs>
        <w:spacing w:lineRule="auto" w:line="240" w:before="0" w:after="0"/>
        <w:ind w:firstLine="680"/>
        <w:rPr/>
      </w:pPr>
      <w:r>
        <w:rPr/>
      </w:r>
    </w:p>
    <w:p>
      <w:pPr>
        <w:pStyle w:val="Normal"/>
        <w:spacing w:lineRule="auto" w:line="240" w:before="0" w:after="0"/>
        <w:ind w:firstLine="680"/>
        <w:rPr/>
      </w:pPr>
      <w:r>
        <w:rPr>
          <w:b/>
          <w:sz w:val="24"/>
          <w:szCs w:val="24"/>
        </w:rPr>
        <w:t>1.2. Биолого-социальная обстановка.</w:t>
      </w:r>
    </w:p>
    <w:p>
      <w:pPr>
        <w:pStyle w:val="Style38"/>
        <w:spacing w:before="0" w:after="0"/>
        <w:ind w:firstLine="680"/>
        <w:rPr/>
      </w:pPr>
      <w:r>
        <w:rPr>
          <w:sz w:val="24"/>
          <w:szCs w:val="24"/>
        </w:rPr>
        <w:t>В Смоленской области зарегистрировано 148811 случаев заболевания COVID-19 (прирост за неделю – 33 случая).</w:t>
      </w:r>
    </w:p>
    <w:p>
      <w:pPr>
        <w:pStyle w:val="Style38"/>
        <w:spacing w:before="0" w:after="0"/>
        <w:ind w:firstLine="680"/>
        <w:rPr/>
      </w:pPr>
      <w:r>
        <w:rPr>
          <w:sz w:val="24"/>
          <w:szCs w:val="24"/>
        </w:rPr>
        <w:t>Количество лиц, находящихся под медицинским наблюдением – 101, в том числе на амбулаторном лечении – 93, в условиях изоляции в специализированных медицинских учреждениях – 8.</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15.10.23 по 22.10.23 проведено лабораторных исследований – 6372. Всего проведено лабораторных исследований на наличие новой коронавирусной инфекции – 2184730.</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АППГ 0/0.</w:t>
      </w:r>
    </w:p>
    <w:p>
      <w:pPr>
        <w:pStyle w:val="Style38"/>
        <w:spacing w:before="0" w:after="0"/>
        <w:ind w:firstLine="680"/>
        <w:rPr>
          <w:rFonts w:eastAsia="Arial"/>
          <w:sz w:val="24"/>
          <w:szCs w:val="24"/>
        </w:rPr>
      </w:pPr>
      <w:r>
        <w:rPr>
          <w:rFonts w:eastAsia="Arial"/>
          <w:sz w:val="24"/>
          <w:szCs w:val="24"/>
        </w:rPr>
      </w:r>
    </w:p>
    <w:p>
      <w:pPr>
        <w:pStyle w:val="NormalWeb"/>
        <w:widowControl w:val="false"/>
        <w:spacing w:lineRule="auto" w:line="240" w:before="0" w:after="0"/>
        <w:ind w:firstLine="680"/>
        <w:rPr/>
      </w:pPr>
      <w:r>
        <w:rPr>
          <w:b/>
        </w:rPr>
        <w:t>1.3. РХБ (радиационная, химическая, биологическая) и экологическая обстановка.</w:t>
      </w:r>
    </w:p>
    <w:p>
      <w:pPr>
        <w:pStyle w:val="Normal"/>
        <w:spacing w:lineRule="auto" w:line="240" w:before="0" w:after="0"/>
        <w:ind w:firstLine="680"/>
        <w:rPr/>
      </w:pPr>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0,10 - 0,14 (в Смоленске 0,1</w:t>
      </w:r>
      <w:r>
        <w:rPr>
          <w:sz w:val="24"/>
          <w:szCs w:val="24"/>
        </w:rPr>
        <w:t>4</w:t>
      </w:r>
      <w:r>
        <w:rPr>
          <w:sz w:val="24"/>
          <w:szCs w:val="24"/>
        </w:rPr>
        <w:t>) мкЗв/час.</w:t>
      </w:r>
    </w:p>
    <w:p>
      <w:pPr>
        <w:pStyle w:val="Normal"/>
        <w:spacing w:lineRule="auto" w:line="240" w:before="0" w:after="0"/>
        <w:ind w:firstLine="680"/>
        <w:rPr/>
      </w:pPr>
      <w:r>
        <w:rPr/>
      </w:r>
    </w:p>
    <w:p>
      <w:pPr>
        <w:pStyle w:val="Normal"/>
        <w:spacing w:lineRule="auto" w:line="240" w:before="0" w:after="0"/>
        <w:ind w:firstLine="680"/>
        <w:rPr/>
      </w:pPr>
      <w:r>
        <w:rPr>
          <w:b/>
          <w:sz w:val="24"/>
          <w:szCs w:val="24"/>
        </w:rPr>
        <w:t>1.4 Гидрологическая обстановка.</w:t>
      </w:r>
    </w:p>
    <w:p>
      <w:pPr>
        <w:pStyle w:val="Normal"/>
        <w:spacing w:lineRule="auto" w:line="240" w:before="0" w:after="0"/>
        <w:ind w:firstLine="680"/>
        <w:rPr/>
      </w:pPr>
      <w:r>
        <w:rPr>
          <w:sz w:val="24"/>
          <w:szCs w:val="24"/>
        </w:rPr>
        <w:t>Температура воды: +5°C.</w:t>
      </w:r>
    </w:p>
    <w:p>
      <w:pPr>
        <w:pStyle w:val="Normal"/>
        <w:spacing w:lineRule="auto" w:line="240" w:before="0" w:after="0"/>
        <w:ind w:firstLine="680"/>
        <w:rPr/>
      </w:pPr>
      <w:r>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r>
    </w:p>
    <w:p>
      <w:pPr>
        <w:pStyle w:val="Normal"/>
        <w:tabs>
          <w:tab w:val="clear" w:pos="397"/>
          <w:tab w:val="left" w:pos="8055" w:leader="none"/>
        </w:tabs>
        <w:spacing w:lineRule="auto" w:line="240" w:before="0" w:after="0"/>
        <w:ind w:firstLine="680"/>
        <w:rPr/>
      </w:pPr>
      <w:r>
        <w:rPr>
          <w:b/>
          <w:sz w:val="24"/>
          <w:szCs w:val="24"/>
        </w:rPr>
        <w:t>1.6. Геомагнитная обстановка</w:t>
      </w:r>
      <w:r>
        <w:rPr>
          <w:sz w:val="24"/>
          <w:szCs w:val="24"/>
        </w:rPr>
        <w:t>.</w:t>
      </w:r>
    </w:p>
    <w:p>
      <w:pPr>
        <w:pStyle w:val="Normal"/>
        <w:tabs>
          <w:tab w:val="clear" w:pos="397"/>
          <w:tab w:val="left" w:pos="8055" w:leader="none"/>
        </w:tabs>
        <w:spacing w:lineRule="auto" w:line="240" w:before="0" w:after="0"/>
        <w:ind w:firstLine="680"/>
        <w:rPr/>
      </w:pPr>
      <w:r>
        <w:rPr>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pPr>
      <w:r>
        <w:rPr/>
      </w:r>
    </w:p>
    <w:p>
      <w:pPr>
        <w:pStyle w:val="Normal"/>
        <w:tabs>
          <w:tab w:val="clear" w:pos="397"/>
          <w:tab w:val="left" w:pos="5100" w:leader="none"/>
        </w:tabs>
        <w:spacing w:lineRule="auto" w:line="240" w:before="0" w:after="0"/>
        <w:ind w:firstLine="680"/>
        <w:rPr/>
      </w:pPr>
      <w:r>
        <w:rPr>
          <w:b/>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pPr>
      <w:r>
        <w:rPr>
          <w:sz w:val="24"/>
          <w:szCs w:val="24"/>
        </w:rPr>
        <w:t xml:space="preserve">На автодороге М-1 «Беларусь», автодорогах регионального и муниципального значения температура воздуха на 12:00 часов </w:t>
      </w:r>
      <w:r>
        <w:rPr>
          <w:sz w:val="24"/>
          <w:szCs w:val="24"/>
        </w:rPr>
        <w:t>+1</w:t>
      </w:r>
      <w:r>
        <w:rPr>
          <w:sz w:val="24"/>
          <w:szCs w:val="24"/>
        </w:rPr>
        <w:t>…+</w:t>
      </w:r>
      <w:r>
        <w:rPr>
          <w:sz w:val="24"/>
          <w:szCs w:val="24"/>
        </w:rPr>
        <w:t>6</w:t>
      </w:r>
      <w:r>
        <w:rPr>
          <w:sz w:val="24"/>
          <w:szCs w:val="24"/>
        </w:rPr>
        <w:t xml:space="preserve">°C. Дорожное покрытие сухое, местам влажное, мокрое </w:t>
      </w:r>
      <w:r>
        <w:rPr>
          <w:sz w:val="24"/>
          <w:szCs w:val="24"/>
        </w:rPr>
        <w:t>и обработано химикатами</w:t>
      </w:r>
      <w:r>
        <w:rPr>
          <w:sz w:val="24"/>
          <w:szCs w:val="24"/>
        </w:rPr>
        <w:t>.</w:t>
      </w:r>
    </w:p>
    <w:p>
      <w:pPr>
        <w:pStyle w:val="Normal"/>
        <w:tabs>
          <w:tab w:val="clear" w:pos="397"/>
          <w:tab w:val="left" w:pos="5100" w:leader="none"/>
        </w:tabs>
        <w:spacing w:lineRule="auto" w:line="240" w:before="0" w:after="0"/>
        <w:ind w:firstLine="680"/>
        <w:rPr/>
      </w:pPr>
      <w:r>
        <w:rPr/>
      </w:r>
    </w:p>
    <w:p>
      <w:pPr>
        <w:pStyle w:val="Normal"/>
        <w:tabs>
          <w:tab w:val="clear" w:pos="397"/>
          <w:tab w:val="left" w:pos="2552" w:leader="none"/>
        </w:tabs>
        <w:spacing w:lineRule="auto" w:line="240" w:before="0" w:after="0"/>
        <w:ind w:firstLine="680"/>
        <w:rPr/>
      </w:pPr>
      <w:r>
        <w:rPr>
          <w:b/>
          <w:sz w:val="24"/>
          <w:szCs w:val="24"/>
        </w:rPr>
        <w:t>1.8. Техногенная обстановка.</w:t>
      </w:r>
    </w:p>
    <w:p>
      <w:pPr>
        <w:pStyle w:val="Normal"/>
        <w:spacing w:lineRule="auto" w:line="240" w:before="0" w:after="57"/>
        <w:ind w:firstLine="680"/>
        <w:rPr/>
      </w:pPr>
      <w:r>
        <w:rPr>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pPr>
      <w:r>
        <w:rPr>
          <w:sz w:val="24"/>
          <w:szCs w:val="24"/>
        </w:rPr>
        <w:t>За прошедшие сутки пожарно-спасательные подразделения к ликвидации пожаров привлекались 3 раза, пострадавших нет. АППГ 4/0.</w:t>
      </w:r>
    </w:p>
    <w:p>
      <w:pPr>
        <w:pStyle w:val="Normal"/>
        <w:spacing w:lineRule="auto" w:line="240" w:before="0" w:after="0"/>
        <w:ind w:firstLine="680"/>
        <w:rPr>
          <w:sz w:val="24"/>
          <w:szCs w:val="24"/>
        </w:rPr>
      </w:pPr>
      <w:r>
        <w:rPr>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i/>
          <w:i/>
          <w:sz w:val="24"/>
          <w:szCs w:val="24"/>
        </w:rPr>
      </w:pPr>
      <w:r>
        <w:rPr>
          <w:b/>
          <w:i/>
          <w:sz w:val="24"/>
          <w:szCs w:val="24"/>
        </w:rPr>
      </w:r>
    </w:p>
    <w:p>
      <w:pPr>
        <w:pStyle w:val="Normal"/>
        <w:spacing w:lineRule="auto" w:line="240" w:before="0" w:after="0"/>
        <w:ind w:firstLine="680"/>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spacing w:lineRule="auto" w:line="240" w:before="0" w:after="0"/>
        <w:ind w:firstLine="680"/>
        <w:rPr/>
      </w:pPr>
      <w:r>
        <w:rPr>
          <w:b/>
          <w:i/>
          <w:iCs/>
          <w:sz w:val="24"/>
          <w:szCs w:val="24"/>
        </w:rPr>
        <w:t>Неблагоприятные метеорологические явления:</w:t>
      </w:r>
      <w:r>
        <w:rPr>
          <w:rFonts w:eastAsia="Arial"/>
          <w:i/>
          <w:iCs/>
          <w:sz w:val="24"/>
          <w:szCs w:val="24"/>
        </w:rPr>
        <w:t xml:space="preserve"> не прогнозируются.</w:t>
      </w:r>
    </w:p>
    <w:p>
      <w:pPr>
        <w:pStyle w:val="Normal"/>
        <w:spacing w:lineRule="auto" w:line="240" w:before="0" w:after="0"/>
        <w:ind w:firstLine="680"/>
        <w:jc w:val="left"/>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397"/>
          <w:tab w:val="left" w:pos="851" w:leader="none"/>
        </w:tabs>
        <w:spacing w:lineRule="auto" w:line="240" w:before="0" w:after="0"/>
        <w:ind w:firstLine="680"/>
        <w:rPr/>
      </w:pPr>
      <w:r>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5250" w:leader="none"/>
        </w:tabs>
        <w:spacing w:lineRule="auto" w:line="240" w:before="0" w:after="0"/>
        <w:ind w:firstLine="680"/>
        <w:rPr/>
      </w:pPr>
      <w:r>
        <w:rPr>
          <w:rFonts w:eastAsia="Arial"/>
          <w:bCs/>
          <w:sz w:val="24"/>
          <w:szCs w:val="24"/>
        </w:rPr>
        <w:t>Прогнозируется вероятность рисков:</w:t>
      </w:r>
    </w:p>
    <w:p>
      <w:pPr>
        <w:pStyle w:val="Normal"/>
        <w:tabs>
          <w:tab w:val="clear" w:pos="397"/>
          <w:tab w:val="left" w:pos="5250" w:leader="none"/>
        </w:tabs>
        <w:spacing w:lineRule="auto" w:line="240" w:before="0" w:after="0"/>
        <w:ind w:firstLine="680"/>
        <w:rPr/>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(Р=0,2),</w:t>
      </w:r>
      <w:r>
        <w:rPr>
          <w:rFonts w:eastAsia="Arial"/>
          <w:bCs/>
          <w:color w:val="000000"/>
          <w:sz w:val="24"/>
          <w:szCs w:val="24"/>
        </w:rPr>
        <w:t xml:space="preserve"> вызванный износом оборудования и коммуникаций, а также метеорологическими явлениями (источник — </w:t>
      </w:r>
      <w:r>
        <w:rPr>
          <w:rFonts w:eastAsia="Arial"/>
          <w:bCs/>
          <w:color w:val="000000"/>
          <w:sz w:val="24"/>
          <w:szCs w:val="24"/>
        </w:rPr>
        <w:t>м</w:t>
      </w:r>
      <w:r>
        <w:rPr>
          <w:rFonts w:eastAsia="Arial" w:cs="Times new roman" w:ascii="Times new roman" w:hAnsi="Times new roman"/>
          <w:bCs/>
          <w:color w:val="000000"/>
          <w:sz w:val="24"/>
          <w:szCs w:val="24"/>
        </w:rPr>
        <w:t>естами слабые гололёд, налипание мокрого снега</w:t>
      </w:r>
      <w:r>
        <w:rPr>
          <w:rFonts w:eastAsia="Arial"/>
          <w:bCs/>
          <w:color w:val="000000"/>
          <w:sz w:val="24"/>
          <w:szCs w:val="24"/>
        </w:rPr>
        <w:t>). Риск прогнозируется на всей территории Ельнинского, Починковского, Рославльского, Смоленского районов;</w:t>
      </w:r>
    </w:p>
    <w:p>
      <w:pPr>
        <w:pStyle w:val="Normal"/>
        <w:spacing w:lineRule="auto" w:line="240" w:before="0" w:after="0"/>
        <w:ind w:firstLine="680"/>
        <w:rPr/>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(Р=0,2)</w:t>
      </w:r>
      <w:r>
        <w:rPr>
          <w:rFonts w:eastAsia="Arial"/>
          <w:bCs/>
          <w:color w:val="000000"/>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условиями (источник - </w:t>
      </w:r>
      <w:r>
        <w:rPr>
          <w:rFonts w:eastAsia="Arial" w:cs="Times new roman" w:ascii="Times new roman" w:hAnsi="Times new roman"/>
          <w:bCs/>
          <w:color w:val="000000"/>
          <w:sz w:val="24"/>
          <w:szCs w:val="24"/>
        </w:rPr>
        <w:t>на отдельных участках дорог гололедица</w:t>
      </w:r>
      <w:r>
        <w:rPr>
          <w:rFonts w:eastAsia="Arial"/>
          <w:bCs/>
          <w:color w:val="000000"/>
          <w:sz w:val="24"/>
          <w:szCs w:val="24"/>
        </w:rPr>
        <w:t>)</w:t>
      </w:r>
      <w:r>
        <w:rPr>
          <w:rFonts w:eastAsia="Arial"/>
          <w:color w:val="000000"/>
          <w:sz w:val="24"/>
          <w:szCs w:val="24"/>
        </w:rPr>
        <w:t>.</w:t>
      </w:r>
      <w:r>
        <w:rPr>
          <w:rFonts w:eastAsia="font303"/>
          <w:bCs/>
          <w:color w:val="000000"/>
          <w:sz w:val="24"/>
          <w:szCs w:val="28"/>
        </w:rPr>
        <w:t xml:space="preserve"> </w:t>
      </w:r>
      <w:r>
        <w:rPr>
          <w:rFonts w:eastAsia="Arial"/>
          <w:bCs/>
          <w:color w:val="000000"/>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olor w:val="000000"/>
          <w:sz w:val="24"/>
          <w:szCs w:val="24"/>
        </w:rPr>
        <w:t>.</w:t>
      </w:r>
    </w:p>
    <w:p>
      <w:pPr>
        <w:pStyle w:val="Normal"/>
        <w:tabs>
          <w:tab w:val="clear" w:pos="397"/>
          <w:tab w:val="left" w:pos="5250" w:leader="none"/>
        </w:tabs>
        <w:spacing w:lineRule="auto" w:line="240" w:before="57" w:after="0"/>
        <w:ind w:firstLine="709"/>
        <w:rPr/>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маловероятен.</w:t>
      </w:r>
    </w:p>
    <w:p>
      <w:pPr>
        <w:pStyle w:val="Normal"/>
        <w:tabs>
          <w:tab w:val="clear" w:pos="397"/>
          <w:tab w:val="left" w:pos="5250" w:leader="none"/>
        </w:tabs>
        <w:spacing w:lineRule="auto" w:line="240" w:before="57" w:after="0"/>
        <w:ind w:firstLine="709"/>
        <w:rPr>
          <w:sz w:val="24"/>
          <w:szCs w:val="24"/>
        </w:rPr>
      </w:pPr>
      <w:r>
        <w:rPr>
          <w:sz w:val="24"/>
          <w:szCs w:val="24"/>
        </w:rPr>
      </w:r>
    </w:p>
    <w:p>
      <w:pPr>
        <w:pStyle w:val="Normal"/>
        <w:spacing w:lineRule="auto" w:line="240" w:before="0" w:after="0"/>
        <w:ind w:firstLine="709"/>
        <w:rPr/>
      </w:pPr>
      <w:r>
        <w:rPr>
          <w:b/>
          <w:bCs/>
          <w:sz w:val="24"/>
          <w:szCs w:val="24"/>
        </w:rPr>
        <w:t>2.2. Техногенные источники (ЧС).</w:t>
      </w:r>
    </w:p>
    <w:p>
      <w:pPr>
        <w:pStyle w:val="Normal"/>
        <w:spacing w:lineRule="auto" w:line="240" w:before="0" w:after="0"/>
        <w:ind w:firstLine="680"/>
        <w:rPr/>
      </w:pPr>
      <w:r>
        <w:rPr>
          <w:rFonts w:eastAsia="Arial"/>
          <w:bCs/>
          <w:sz w:val="24"/>
          <w:szCs w:val="24"/>
        </w:rPr>
        <w:t>Прогнозируется вероятность рисков:</w:t>
      </w:r>
    </w:p>
    <w:p>
      <w:pPr>
        <w:pStyle w:val="Normal"/>
        <w:tabs>
          <w:tab w:val="clear" w:pos="397"/>
          <w:tab w:val="left" w:pos="5250" w:leader="none"/>
        </w:tabs>
        <w:spacing w:lineRule="auto" w:line="240" w:before="0" w:after="0"/>
        <w:ind w:firstLine="680"/>
        <w:rPr/>
      </w:pPr>
      <w:r>
        <w:rPr>
          <w:rFonts w:eastAsia="Arial"/>
          <w:bCs/>
          <w:color w:val="000000"/>
          <w:sz w:val="24"/>
          <w:szCs w:val="24"/>
        </w:rPr>
        <w:t xml:space="preserve">-возникновения пожаров в жилом секторе </w:t>
      </w:r>
      <w:r>
        <w:rPr>
          <w:rFonts w:eastAsia="Arial"/>
          <w:b/>
          <w:bCs/>
          <w:color w:val="000000"/>
          <w:sz w:val="24"/>
          <w:szCs w:val="24"/>
        </w:rPr>
        <w:t>(Р=0,2)</w:t>
      </w:r>
      <w:r>
        <w:rPr>
          <w:rFonts w:eastAsia="Arial"/>
          <w:bCs/>
          <w:color w:val="000000"/>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Кардымовского, Краснинского, Починковского, Рославльского, Сафоновского, Смоленского, Сычёвского, Ярцевского районов;</w:t>
      </w:r>
    </w:p>
    <w:p>
      <w:pPr>
        <w:pStyle w:val="Normal"/>
        <w:spacing w:lineRule="auto" w:line="240" w:before="0" w:after="0"/>
        <w:ind w:firstLine="680"/>
        <w:rPr/>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pPr>
        <w:pStyle w:val="Normal"/>
        <w:spacing w:lineRule="auto" w:line="240" w:before="0" w:after="0"/>
        <w:ind w:firstLine="680"/>
        <w:rPr/>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pPr>
      <w:r>
        <w:rPr>
          <w:b/>
          <w:bCs/>
          <w:sz w:val="24"/>
          <w:szCs w:val="24"/>
        </w:rPr>
        <w:t>2.3. Биолого-социальные источники чрезвычайных ситуаций.</w:t>
      </w:r>
    </w:p>
    <w:p>
      <w:pPr>
        <w:pStyle w:val="Normal"/>
        <w:spacing w:lineRule="auto" w:line="240" w:before="0" w:after="0"/>
        <w:ind w:firstLine="680"/>
        <w:rPr/>
      </w:pPr>
      <w:r>
        <w:rPr>
          <w:bCs/>
          <w:sz w:val="24"/>
          <w:szCs w:val="24"/>
        </w:rPr>
        <w:t>Прогнозируется вероятность рисков:</w:t>
      </w:r>
    </w:p>
    <w:p>
      <w:pPr>
        <w:pStyle w:val="Normal"/>
        <w:spacing w:lineRule="auto" w:line="240" w:before="0" w:after="0"/>
        <w:ind w:firstLine="680"/>
        <w:rPr/>
      </w:pPr>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r>
        <w:rPr>
          <w:bCs/>
          <w:sz w:val="24"/>
          <w:szCs w:val="24"/>
        </w:rPr>
        <w:t xml:space="preserve">-заболевания гриппом, ОРВИ и COVID-19 </w:t>
      </w:r>
      <w:r>
        <w:rPr>
          <w:b/>
          <w:bCs/>
          <w:sz w:val="24"/>
          <w:szCs w:val="24"/>
        </w:rPr>
        <w:t>(Р=0,2)</w:t>
      </w:r>
      <w:r>
        <w:rPr>
          <w:bCs/>
          <w:sz w:val="24"/>
          <w:szCs w:val="24"/>
        </w:rPr>
        <w:t>;</w:t>
      </w:r>
    </w:p>
    <w:p>
      <w:pPr>
        <w:pStyle w:val="Normal"/>
        <w:spacing w:lineRule="auto" w:line="240" w:before="0" w:after="0"/>
        <w:ind w:firstLine="680"/>
        <w:rPr/>
      </w:pPr>
      <w:bookmarkStart w:id="20" w:name="__DdeLink__730_16183935391"/>
      <w:bookmarkStart w:id="21" w:name="__DdeLink__572_2187294372"/>
      <w:bookmarkStart w:id="22" w:name="__DdeLink__634_4256138487"/>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w:t>
      </w:r>
      <w:r>
        <w:rPr>
          <w:b/>
          <w:sz w:val="24"/>
          <w:szCs w:val="24"/>
        </w:rPr>
        <w:t>.4. Гидрологическая обстановка.</w:t>
      </w:r>
    </w:p>
    <w:p>
      <w:pPr>
        <w:pStyle w:val="Normal"/>
        <w:spacing w:lineRule="auto" w:line="240" w:before="0" w:after="57"/>
        <w:ind w:firstLine="680"/>
        <w:rPr/>
      </w:pPr>
      <w:r>
        <w:rPr>
          <w:sz w:val="24"/>
          <w:szCs w:val="24"/>
        </w:rPr>
        <w:t>Температура</w:t>
      </w:r>
      <w:r>
        <w:rPr>
          <w:b/>
          <w:sz w:val="24"/>
          <w:szCs w:val="24"/>
        </w:rPr>
        <w:t xml:space="preserve"> </w:t>
      </w:r>
      <w:r>
        <w:rPr>
          <w:sz w:val="24"/>
          <w:szCs w:val="24"/>
        </w:rPr>
        <w:t>воды прогнозируется +5°C.</w:t>
      </w:r>
    </w:p>
    <w:p>
      <w:pPr>
        <w:pStyle w:val="Normal"/>
        <w:spacing w:lineRule="auto" w:line="240" w:before="0" w:after="0"/>
        <w:ind w:firstLine="680"/>
        <w:rPr/>
      </w:pPr>
      <w:r>
        <w:rPr>
          <w:sz w:val="24"/>
          <w:szCs w:val="24"/>
        </w:rPr>
        <w:t>Риск подтопления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29"/>
      <w:bookmarkStart w:id="24" w:name="OLE_LINK30"/>
      <w:r>
        <w:rPr>
          <w:sz w:val="24"/>
          <w:szCs w:val="24"/>
        </w:rPr>
        <w:t>Центра управления производством автодороги М-1 «Беларусь</w:t>
      </w:r>
      <w:bookmarkEnd w:id="23"/>
      <w:bookmarkEnd w:id="24"/>
      <w:r>
        <w:rPr>
          <w:sz w:val="24"/>
          <w:szCs w:val="24"/>
        </w:rPr>
        <w:t xml:space="preserve">» прогнозируется облачная погода. </w:t>
      </w:r>
      <w:r>
        <w:rPr>
          <w:rFonts w:cs="Times new roman" w:ascii="Times new roman" w:hAnsi="Times new roman"/>
          <w:sz w:val="24"/>
          <w:szCs w:val="24"/>
        </w:rPr>
        <w:t>Ночью осадки, днем небольшие, местами умеренные осадки в виде снега, мокрого снега, днем с дождем.</w:t>
      </w:r>
      <w:r>
        <w:rPr>
          <w:rFonts w:eastAsia="Arial"/>
          <w:sz w:val="24"/>
          <w:szCs w:val="24"/>
        </w:rPr>
        <w:t xml:space="preserve"> </w:t>
      </w:r>
      <w:r>
        <w:rPr>
          <w:rFonts w:eastAsia="Arial"/>
          <w:sz w:val="24"/>
          <w:szCs w:val="24"/>
        </w:rPr>
        <w:t>Н</w:t>
      </w:r>
      <w:r>
        <w:rPr>
          <w:rFonts w:eastAsia="Arial"/>
          <w:sz w:val="24"/>
          <w:szCs w:val="24"/>
        </w:rPr>
        <w:t>а отдельных участках дорог гололедица.</w:t>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-привести органы управления и силы муниципальных звеньев Смоленской областной подсистемы РСЧС в режим функционирования «ПОВЫШЕННАЯ ГОТОВНОСТЬ» с выполнением комплекса мероприятий определенных ст. 28 п. б Постановления Правительства Российской Федерации от 30.12.2003 № 794;</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pPr>
      <w:r>
        <w:rPr>
          <w:sz w:val="24"/>
          <w:szCs w:val="24"/>
        </w:rPr>
        <w:t>подполковник внутренней службы</w:t>
        <w:tab/>
        <w:t>А.Ф. Галибаш</w:t>
      </w:r>
    </w:p>
    <w:p>
      <w:pPr>
        <w:pStyle w:val="Normal"/>
        <w:spacing w:lineRule="auto" w:line="240" w:before="0" w:after="0"/>
        <w:rPr/>
      </w:pPr>
      <w:r>
        <w:rPr>
          <w:sz w:val="24"/>
          <w:szCs w:val="24"/>
        </w:rPr>
        <w:t>26.10.2023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Исп. Колесников О.В.</w:t>
      </w:r>
      <w:bookmarkStart w:id="25" w:name="_GoBack"/>
      <w:bookmarkEnd w:id="25"/>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cs="Times New Roman" w:eastAsia="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cs="Times New Roman" w:eastAsia="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eastAsia="zh-CN" w:val="ru-RU"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cs="Arial" w:eastAsia="Times New Roman"/>
      <w:color w:val="auto"/>
      <w:kern w:val="0"/>
      <w:sz w:val="24"/>
      <w:szCs w:val="24"/>
      <w:lang w:eastAsia="zh-CN" w:val="ru-RU"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cs="Arial" w:eastAsia="Times New Roman"/>
      <w:color w:val="auto"/>
      <w:kern w:val="0"/>
      <w:sz w:val="20"/>
      <w:szCs w:val="20"/>
      <w:lang w:eastAsia="zh-CN" w:val="ru-RU"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cs="Times New Roman" w:eastAsia="Times New Roman"/>
      <w:color w:val="auto"/>
      <w:kern w:val="0"/>
      <w:sz w:val="24"/>
      <w:szCs w:val="24"/>
      <w:lang w:eastAsia="zh-CN" w:val="ru-RU"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5" w:customStyle="1">
    <w:name w:val="Обычный5"/>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cs="Times New Roman" w:eastAsia="Times New Roman"/>
      <w:b/>
      <w:bCs/>
      <w:color w:val="auto"/>
      <w:kern w:val="0"/>
      <w:sz w:val="12"/>
      <w:szCs w:val="12"/>
      <w:lang w:eastAsia="zh-CN" w:val="ru-RU" w:bidi="ar-SA"/>
    </w:rPr>
  </w:style>
  <w:style w:type="paragraph" w:styleId="41" w:customStyle="1">
    <w:name w:val="Обычный4"/>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216" w:customStyle="1">
    <w:name w:val="Обычный2"/>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cs="Times New Roman" w:eastAsia="Times New Roman"/>
      <w:color w:val="000000"/>
      <w:kern w:val="0"/>
      <w:sz w:val="24"/>
      <w:szCs w:val="24"/>
      <w:lang w:eastAsia="zh-CN" w:val="ru-RU"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eastAsia="zh-CN" w:val="ru-RU"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D01-EF41-4AB7-83F9-829D9F6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16936</TotalTime>
  <Application>LibreOffice/7.5.2.1$Linux_X86_64 LibreOffice_project/50$Build-1</Application>
  <AppVersion>15.0000</AppVersion>
  <Pages>10</Pages>
  <Words>2976</Words>
  <Characters>25144</Characters>
  <CharactersWithSpaces>27969</CharactersWithSpaces>
  <Paragraphs>476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2023-10-26T12:20:50Z</dcterms:modified>
  <cp:revision>5278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